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11115A" w14:textId="77777777" w:rsidR="001971AA" w:rsidRPr="001971AA" w:rsidRDefault="001971AA" w:rsidP="001971A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1971AA">
        <w:rPr>
          <w:rFonts w:ascii="Times New Roman" w:eastAsia="Times New Roman" w:hAnsi="Times New Roman" w:cs="Times New Roman"/>
          <w:b/>
          <w:bCs/>
          <w:kern w:val="0"/>
          <w:sz w:val="36"/>
          <w:szCs w:val="36"/>
          <w14:ligatures w14:val="none"/>
        </w:rPr>
        <w:t>Varnostna opozorila za ROBOX W300 pametni robotski sesalnik</w:t>
      </w:r>
    </w:p>
    <w:p w14:paraId="43D38EEC"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Pred uporabo natančno preberite navodila za uporabo in izdelek uporabljajte izključno v skladu z navodili proizvajalca.</w:t>
      </w:r>
    </w:p>
    <w:p w14:paraId="261EDCC9"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Izdelek je namenjen čiščenju notranjih talnih površin v gospodinjstvu. Naprave ne uporabljajte na prostem, na mokrih zunanjih površinah, v industrijskih prostorih ali za druge namene, ki niso predvideni z navodili.</w:t>
      </w:r>
    </w:p>
    <w:p w14:paraId="0908D7D3"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Napravo uporabljajte samo v notranjih, suhih in dobro prezračevanih prostorih. Ne uporabljajte je v prostorih z visoko vlažnostjo, v bližini odprtega ognja, virov toplote, gorljivih snovi ali na površinah, kjer je razlita tekočina.</w:t>
      </w:r>
    </w:p>
    <w:p w14:paraId="334C7419"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Pred uporabo s tal odstranite kable, vrvice, majhne predmete, igrače, oblačila, papir, plastične vrečke in druge predmete, ki bi jih naprava lahko posesala ali se vanje zapletla.</w:t>
      </w:r>
    </w:p>
    <w:p w14:paraId="170EB0A3"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Naprave ne uporabljajte za sesanje tekočin, vročega pepela, cigaretnih ogorkov, vnetljivih snovi, ostrih predmetov, stekla, kovinskih delcev, gradbenega prahu, kemikalij ali drugih nevarnih materialov.</w:t>
      </w:r>
    </w:p>
    <w:p w14:paraId="299B109E"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Ne dovolite, da naprava sesa večje količine prahu, peska, moke, las ali dlak brez rednega praznjenja in čiščenja posode, filtrov in krtač, saj lahko to vpliva na delovanje naprave.</w:t>
      </w:r>
    </w:p>
    <w:p w14:paraId="3CD9481A"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Pri uporabi funkcije mokrega brisanja uporabljajte samo čisto vodo oziroma čistilna sredstva, ki jih dovoljuje proizvajalec. V rezervoar ne dodajajte agresivnih čistil, belil, alkohola, topil, penilnih sredstev, dišav ali vroče vode.</w:t>
      </w:r>
    </w:p>
    <w:p w14:paraId="76AFEAF4"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Pred uporabo funkcije mokrega brisanja preverite, ali je talna površina primerna za vlažno čiščenje. Naprave ne uporabljajte za mokro brisanje na občutljivih lesenih tleh, neobdelanih talnih oblogah ali površinah, ki jih lahko vlaga poškoduje.</w:t>
      </w:r>
    </w:p>
    <w:p w14:paraId="55D586DA"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Če robot zazna preprogo, lahko samodejno dvigne krpe, vendar pred uporabo preverite, ali so preproge primerne za bližino mokrega brisanja. Na zelo nizkih, občutljivih ali svetlih preprogah uporabo funkcije mokrega brisanja prilagodite oziroma omejite z nastavitvami območij čiščenja.</w:t>
      </w:r>
    </w:p>
    <w:p w14:paraId="7BA34EE8"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Bazno postajo postavite na ravno, stabilno, suho in trdno površino ob steni. Okoli bazne postaje zagotovite dovolj prostora, da se robot lahko varno vrne na polnjenje in praznjenje.</w:t>
      </w:r>
    </w:p>
    <w:p w14:paraId="431701D5"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Naprave, bazne postaje, napajalnega kabla ali vtiča ne potapljajte v vodo in jih ne izpostavljajte neposrednemu curku vode. Pred čiščenjem, praznjenjem, vzdrževanjem ali menjavo dodatkov napravo vedno izklopite in odklopite iz električnega omrežja.</w:t>
      </w:r>
    </w:p>
    <w:p w14:paraId="64AE2344"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Med delovanjem naprave ne sedite ali stojte na robotu, ne postavljajte predmetov nanj in ne preprečujte njegovega premikanja.</w:t>
      </w:r>
    </w:p>
    <w:p w14:paraId="078BCE35"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lastRenderedPageBreak/>
        <w:t>Med delovanjem se ne dotikajte vrtljivih krtač, koles, mop krp ali drugih gibljivih delov. Ne približujte las, oblačil, vezalk, prstov ali drugih delov telesa gibljivim delom naprave.</w:t>
      </w:r>
    </w:p>
    <w:p w14:paraId="19728D51"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Stopnice, galerije, robove in območja, kjer obstaja nevarnost padca, pred uporabo ustrezno zavarujte oziroma nastavite prepovedana območja v aplikaciji. Senzorji zmanjšujejo tveganje padca, vendar ne nadomeščajo odgovorne uporabe.</w:t>
      </w:r>
    </w:p>
    <w:p w14:paraId="5AA40988"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Izdelek ni igrača. Otroci naj naprave ne uporabljajo brez nadzora odrasle osebe. Ne dovolite otrokom, da se igrajo z robotom, bazno postajo, kablom, vrečko za prah, krpami ali drugimi dodatki.</w:t>
      </w:r>
    </w:p>
    <w:p w14:paraId="620E8D95"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Hišni ljubljenčki naj se med delovanjem naprave ne zadržujejo na robotu ali neposredno pred njim. Pri prvih uporabah spremljajte odziv živali in po potrebi omejite uporabo v prostoru.</w:t>
      </w:r>
    </w:p>
    <w:p w14:paraId="635A6B89"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Pred vsakim vzdrževanjem preverite, ali se je naprava popolnoma ustavila. Redno čistite krtače, filtre, senzorje, kolesa, posodo za prah, rezervoarje za vodo, mop krpe in bazno postajo skladno z navodili proizvajalca.</w:t>
      </w:r>
    </w:p>
    <w:p w14:paraId="1EDC61E1"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Ne uporabljajte naprave, če so robot, bazna postaja, napajalni kabel, vtič, baterija, rezervoarji, posoda za prah ali drugi deli poškodovani. Poškodovanega izdelka ne uporabljajte.</w:t>
      </w:r>
    </w:p>
    <w:p w14:paraId="07A3B8ED"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Naprave ne uporabljajte, če opazite nenavadne zvoke, vonj po zažganem, dim, pregrevanje, iztekanje tekočine, nepravilno polnjenje, nepravilno delovanje krtač ali druge nepravilnosti. V takem primeru napravo takoj izklopite iz električnega omrežja in se obrnite na prodajalca ali pooblaščeni servis.</w:t>
      </w:r>
    </w:p>
    <w:p w14:paraId="2EFA1AD0"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Naprave, baterije ali bazne postaje ne razstavljajte, ne predelujte in je ne popravljajte sami. V primeru okvare se obrnite na pooblaščeni servis oziroma prodajalca.</w:t>
      </w:r>
    </w:p>
    <w:p w14:paraId="4BE378AD"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Uporabljajte samo originalne ali s strani proizvajalca odobrene dodatke, filtre, krtače, krpe, vrečke za prah, napajalnike in nadomestne dele.</w:t>
      </w:r>
    </w:p>
    <w:p w14:paraId="709959E3" w14:textId="77777777" w:rsidR="001971AA" w:rsidRP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Baterije ne izpostavljajte visokim temperaturam, ognju, neposredni sončni svetlobi ali mehanskim poškodbam. Napravo polnite samo z originalno bazno postajo oziroma napajalnikom.</w:t>
      </w:r>
    </w:p>
    <w:p w14:paraId="461A5FE3" w14:textId="77777777" w:rsid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r w:rsidRPr="001971AA">
        <w:rPr>
          <w:rFonts w:ascii="Times New Roman" w:eastAsia="Times New Roman" w:hAnsi="Times New Roman" w:cs="Times New Roman"/>
          <w:kern w:val="0"/>
          <w14:ligatures w14:val="none"/>
        </w:rPr>
        <w:t>Napravo shranjujte v suhem prostoru, izven dosega otrok in živali, stran od virov toplote, odprtega ognja, vnetljivih snovi, vlage in neposredne sončne svetlobe.</w:t>
      </w:r>
    </w:p>
    <w:p w14:paraId="3257C45F" w14:textId="77777777" w:rsidR="001971AA" w:rsidRDefault="001971AA" w:rsidP="001971AA">
      <w:pPr>
        <w:spacing w:before="100" w:beforeAutospacing="1" w:after="100" w:afterAutospacing="1" w:line="240" w:lineRule="auto"/>
        <w:jc w:val="both"/>
        <w:rPr>
          <w:rFonts w:ascii="Times New Roman" w:eastAsia="Times New Roman" w:hAnsi="Times New Roman" w:cs="Times New Roman"/>
          <w:kern w:val="0"/>
          <w14:ligatures w14:val="none"/>
        </w:rPr>
      </w:pPr>
    </w:p>
    <w:p w14:paraId="08A406EE" w14:textId="0B06BE6D" w:rsidR="001971AA" w:rsidRPr="001971AA" w:rsidRDefault="001971AA" w:rsidP="001971AA">
      <w:pPr>
        <w:spacing w:before="100" w:beforeAutospacing="1" w:after="100" w:afterAutospacing="1" w:line="240" w:lineRule="auto"/>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XGLOBAL</w:t>
      </w:r>
    </w:p>
    <w:p w14:paraId="7F76C124" w14:textId="77777777" w:rsidR="001971AA" w:rsidRDefault="001971AA" w:rsidP="001971AA">
      <w:pPr>
        <w:jc w:val="both"/>
      </w:pPr>
    </w:p>
    <w:sectPr w:rsidR="001971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AA"/>
    <w:rsid w:val="001971AA"/>
    <w:rsid w:val="00AF5ED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540E3EA6"/>
  <w15:chartTrackingRefBased/>
  <w15:docId w15:val="{0D9D212C-1AA8-8F47-880F-FDB53266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7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1AA"/>
    <w:rPr>
      <w:rFonts w:eastAsiaTheme="majorEastAsia" w:cstheme="majorBidi"/>
      <w:color w:val="272727" w:themeColor="text1" w:themeTint="D8"/>
    </w:rPr>
  </w:style>
  <w:style w:type="paragraph" w:styleId="Title">
    <w:name w:val="Title"/>
    <w:basedOn w:val="Normal"/>
    <w:next w:val="Normal"/>
    <w:link w:val="TitleChar"/>
    <w:uiPriority w:val="10"/>
    <w:qFormat/>
    <w:rsid w:val="0019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1AA"/>
    <w:pPr>
      <w:spacing w:before="160"/>
      <w:jc w:val="center"/>
    </w:pPr>
    <w:rPr>
      <w:i/>
      <w:iCs/>
      <w:color w:val="404040" w:themeColor="text1" w:themeTint="BF"/>
    </w:rPr>
  </w:style>
  <w:style w:type="character" w:customStyle="1" w:styleId="QuoteChar">
    <w:name w:val="Quote Char"/>
    <w:basedOn w:val="DefaultParagraphFont"/>
    <w:link w:val="Quote"/>
    <w:uiPriority w:val="29"/>
    <w:rsid w:val="001971AA"/>
    <w:rPr>
      <w:i/>
      <w:iCs/>
      <w:color w:val="404040" w:themeColor="text1" w:themeTint="BF"/>
    </w:rPr>
  </w:style>
  <w:style w:type="paragraph" w:styleId="ListParagraph">
    <w:name w:val="List Paragraph"/>
    <w:basedOn w:val="Normal"/>
    <w:uiPriority w:val="34"/>
    <w:qFormat/>
    <w:rsid w:val="001971AA"/>
    <w:pPr>
      <w:ind w:left="720"/>
      <w:contextualSpacing/>
    </w:pPr>
  </w:style>
  <w:style w:type="character" w:styleId="IntenseEmphasis">
    <w:name w:val="Intense Emphasis"/>
    <w:basedOn w:val="DefaultParagraphFont"/>
    <w:uiPriority w:val="21"/>
    <w:qFormat/>
    <w:rsid w:val="001971AA"/>
    <w:rPr>
      <w:i/>
      <w:iCs/>
      <w:color w:val="0F4761" w:themeColor="accent1" w:themeShade="BF"/>
    </w:rPr>
  </w:style>
  <w:style w:type="paragraph" w:styleId="IntenseQuote">
    <w:name w:val="Intense Quote"/>
    <w:basedOn w:val="Normal"/>
    <w:next w:val="Normal"/>
    <w:link w:val="IntenseQuoteChar"/>
    <w:uiPriority w:val="30"/>
    <w:qFormat/>
    <w:rsid w:val="0019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1AA"/>
    <w:rPr>
      <w:i/>
      <w:iCs/>
      <w:color w:val="0F4761" w:themeColor="accent1" w:themeShade="BF"/>
    </w:rPr>
  </w:style>
  <w:style w:type="character" w:styleId="IntenseReference">
    <w:name w:val="Intense Reference"/>
    <w:basedOn w:val="DefaultParagraphFont"/>
    <w:uiPriority w:val="32"/>
    <w:qFormat/>
    <w:rsid w:val="001971AA"/>
    <w:rPr>
      <w:b/>
      <w:bCs/>
      <w:smallCaps/>
      <w:color w:val="0F4761" w:themeColor="accent1" w:themeShade="BF"/>
      <w:spacing w:val="5"/>
    </w:rPr>
  </w:style>
  <w:style w:type="paragraph" w:styleId="NormalWeb">
    <w:name w:val="Normal (Web)"/>
    <w:basedOn w:val="Normal"/>
    <w:uiPriority w:val="99"/>
    <w:semiHidden/>
    <w:unhideWhenUsed/>
    <w:rsid w:val="001971A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Knez</dc:creator>
  <cp:keywords/>
  <dc:description/>
  <cp:lastModifiedBy>Matjaž Knez</cp:lastModifiedBy>
  <cp:revision>1</cp:revision>
  <dcterms:created xsi:type="dcterms:W3CDTF">2026-07-09T11:05:00Z</dcterms:created>
  <dcterms:modified xsi:type="dcterms:W3CDTF">2026-07-09T11:06:00Z</dcterms:modified>
</cp:coreProperties>
</file>